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263</w:t>
      </w:r>
      <w:r>
        <w:rPr>
          <w:rFonts w:ascii="Times New Roman" w:eastAsia="Times New Roman" w:hAnsi="Times New Roman" w:cs="Times New Roman"/>
          <w:sz w:val="22"/>
          <w:szCs w:val="22"/>
        </w:rPr>
        <w:t>-21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</w:t>
      </w:r>
      <w:r>
        <w:rPr>
          <w:rFonts w:ascii="Times New Roman" w:eastAsia="Times New Roman" w:hAnsi="Times New Roman" w:cs="Times New Roman"/>
          <w:sz w:val="22"/>
          <w:szCs w:val="22"/>
        </w:rPr>
        <w:t>MS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>-01-202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-00</w:t>
      </w:r>
      <w:r>
        <w:rPr>
          <w:rFonts w:ascii="Times New Roman" w:eastAsia="Times New Roman" w:hAnsi="Times New Roman" w:cs="Times New Roman"/>
          <w:sz w:val="22"/>
          <w:szCs w:val="22"/>
        </w:rPr>
        <w:t>0540-89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15 февраля 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Fonts w:ascii="Times New Roman" w:eastAsia="Times New Roman" w:hAnsi="Times New Roman" w:cs="Times New Roman"/>
        </w:rPr>
        <w:t>г.о.з</w:t>
      </w:r>
      <w:r>
        <w:rPr>
          <w:rFonts w:ascii="Times New Roman" w:eastAsia="Times New Roman" w:hAnsi="Times New Roman" w:cs="Times New Roman"/>
        </w:rPr>
        <w:t>. Нижневартовск ХМАО</w:t>
      </w:r>
      <w:r>
        <w:rPr>
          <w:rFonts w:ascii="Times New Roman" w:eastAsia="Times New Roman" w:hAnsi="Times New Roman" w:cs="Times New Roman"/>
        </w:rPr>
        <w:t>-Югры Полякова О.С.</w:t>
      </w:r>
      <w:r>
        <w:rPr>
          <w:rFonts w:ascii="Times New Roman" w:eastAsia="Times New Roman" w:hAnsi="Times New Roman" w:cs="Times New Roman"/>
        </w:rPr>
        <w:t>, рассмотрев дело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Аргус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Мамедова </w:t>
      </w:r>
      <w:r>
        <w:rPr>
          <w:rFonts w:ascii="Times New Roman" w:eastAsia="Times New Roman" w:hAnsi="Times New Roman" w:cs="Times New Roman"/>
        </w:rPr>
        <w:t>Гурбана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Вилаяддина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проживает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20.10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 01 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Мамедов Г.В.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</w:rPr>
        <w:t xml:space="preserve">– генеральным директором </w:t>
      </w:r>
      <w:r>
        <w:rPr>
          <w:rFonts w:ascii="Times New Roman" w:eastAsia="Times New Roman" w:hAnsi="Times New Roman" w:cs="Times New Roman"/>
        </w:rPr>
        <w:t>ООО «Аргус»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МАО-Югра г. Нижневартовск 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Северная д.</w:t>
      </w:r>
      <w:r>
        <w:rPr>
          <w:rFonts w:ascii="Times New Roman" w:eastAsia="Times New Roman" w:hAnsi="Times New Roman" w:cs="Times New Roman"/>
        </w:rPr>
        <w:t>56 кв. 203</w:t>
      </w:r>
      <w:r>
        <w:rPr>
          <w:rFonts w:ascii="Times New Roman" w:eastAsia="Times New Roman" w:hAnsi="Times New Roman" w:cs="Times New Roman"/>
        </w:rPr>
        <w:t>) н</w:t>
      </w:r>
      <w:r>
        <w:rPr>
          <w:rFonts w:ascii="Times New Roman" w:eastAsia="Times New Roman" w:hAnsi="Times New Roman" w:cs="Times New Roman"/>
        </w:rPr>
        <w:t>аруш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</w:rPr>
        <w:t xml:space="preserve"> срок предоставления сведений о застрахованн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Шкрябине</w:t>
      </w:r>
      <w:r>
        <w:rPr>
          <w:rFonts w:ascii="Times New Roman" w:eastAsia="Times New Roman" w:hAnsi="Times New Roman" w:cs="Times New Roman"/>
        </w:rPr>
        <w:t xml:space="preserve"> И.Е.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(СНИЛС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датой </w:t>
      </w:r>
      <w:r>
        <w:rPr>
          <w:rFonts w:ascii="Times New Roman" w:eastAsia="Times New Roman" w:hAnsi="Times New Roman" w:cs="Times New Roman"/>
        </w:rPr>
        <w:t xml:space="preserve">заключения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Style w:val="cat-UserDefinedgrp-41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года)</w:t>
      </w:r>
      <w:r>
        <w:rPr>
          <w:rFonts w:ascii="Times New Roman" w:eastAsia="Times New Roman" w:hAnsi="Times New Roman" w:cs="Times New Roman"/>
        </w:rPr>
        <w:t xml:space="preserve"> по форме </w:t>
      </w:r>
      <w:r>
        <w:rPr>
          <w:rFonts w:ascii="Times New Roman" w:eastAsia="Times New Roman" w:hAnsi="Times New Roman" w:cs="Times New Roman"/>
        </w:rPr>
        <w:t xml:space="preserve">ЕФС-1, предоставив сведения </w:t>
      </w:r>
      <w:r>
        <w:rPr>
          <w:rFonts w:ascii="Times New Roman" w:eastAsia="Times New Roman" w:hAnsi="Times New Roman" w:cs="Times New Roman"/>
        </w:rPr>
        <w:t>21.11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чем был нарушен п.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соответствии с которым сведения должны были быть предоставлены в </w:t>
      </w:r>
      <w:r>
        <w:rPr>
          <w:rFonts w:ascii="Times New Roman" w:eastAsia="Times New Roman" w:hAnsi="Times New Roman" w:cs="Times New Roman"/>
        </w:rPr>
        <w:t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Мамедов Г.В.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</w:rPr>
        <w:t xml:space="preserve">данных о надлежащем </w:t>
      </w:r>
      <w:r>
        <w:rPr>
          <w:rFonts w:ascii="Times New Roman" w:eastAsia="Times New Roman" w:hAnsi="Times New Roman" w:cs="Times New Roman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5001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- выписку из ЕГРЮЛ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«Аргус»,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- сведения о </w:t>
      </w:r>
      <w:r>
        <w:rPr>
          <w:rFonts w:ascii="Times New Roman" w:eastAsia="Times New Roman" w:hAnsi="Times New Roman" w:cs="Times New Roman"/>
        </w:rPr>
        <w:t>застрахованн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Шкрябине</w:t>
      </w:r>
      <w:r>
        <w:rPr>
          <w:rFonts w:ascii="Times New Roman" w:eastAsia="Times New Roman" w:hAnsi="Times New Roman" w:cs="Times New Roman"/>
        </w:rPr>
        <w:t xml:space="preserve"> И.Е.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согласно которой дата </w:t>
      </w:r>
      <w:r>
        <w:rPr>
          <w:rFonts w:ascii="Times New Roman" w:eastAsia="Times New Roman" w:hAnsi="Times New Roman" w:cs="Times New Roman"/>
        </w:rPr>
        <w:t xml:space="preserve">заключения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Fonts w:ascii="Times New Roman" w:eastAsia="Times New Roman" w:hAnsi="Times New Roman" w:cs="Times New Roman"/>
        </w:rPr>
        <w:t>18.10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-сведения о направлении по ТКС сведений на застрахованное 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цо </w:t>
      </w:r>
      <w:r>
        <w:rPr>
          <w:rFonts w:ascii="Times New Roman" w:eastAsia="Times New Roman" w:hAnsi="Times New Roman" w:cs="Times New Roman"/>
        </w:rPr>
        <w:t>21.11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2023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предметом которых является выполнение работ (оказание услуг), договоры авторского заказа, договоры об отчуждении</w:t>
      </w:r>
      <w:r>
        <w:rPr>
          <w:rFonts w:ascii="Times New Roman" w:eastAsia="Times New Roman" w:hAnsi="Times New Roman" w:cs="Times New Roman"/>
        </w:rPr>
        <w:t xml:space="preserve">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</w:t>
      </w:r>
      <w:r>
        <w:rPr>
          <w:rFonts w:ascii="Times New Roman" w:eastAsia="Times New Roman" w:hAnsi="Times New Roman" w:cs="Times New Roman"/>
        </w:rPr>
        <w:t>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Сведения по форме ЕФС-1 на застрахованное лицо были предоставлены </w:t>
      </w:r>
      <w:r>
        <w:rPr>
          <w:rFonts w:ascii="Times New Roman" w:eastAsia="Times New Roman" w:hAnsi="Times New Roman" w:cs="Times New Roman"/>
        </w:rPr>
        <w:t>21.11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тогда как </w:t>
      </w:r>
      <w:r>
        <w:rPr>
          <w:rFonts w:ascii="Times New Roman" w:eastAsia="Times New Roman" w:hAnsi="Times New Roman" w:cs="Times New Roman"/>
        </w:rPr>
        <w:t xml:space="preserve">должны </w:t>
      </w:r>
      <w:r>
        <w:rPr>
          <w:rFonts w:ascii="Times New Roman" w:eastAsia="Times New Roman" w:hAnsi="Times New Roman" w:cs="Times New Roman"/>
        </w:rPr>
        <w:t xml:space="preserve">были быть </w:t>
      </w:r>
      <w:r>
        <w:rPr>
          <w:rFonts w:ascii="Times New Roman" w:eastAsia="Times New Roman" w:hAnsi="Times New Roman" w:cs="Times New Roman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</w:rPr>
        <w:t>19.10</w:t>
      </w:r>
      <w:r>
        <w:rPr>
          <w:rFonts w:ascii="Times New Roman" w:eastAsia="Times New Roman" w:hAnsi="Times New Roman" w:cs="Times New Roman"/>
        </w:rPr>
        <w:t>.2023 года.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</w:t>
      </w:r>
      <w:r>
        <w:rPr>
          <w:rFonts w:ascii="Times New Roman" w:eastAsia="Times New Roman" w:hAnsi="Times New Roman" w:cs="Times New Roman"/>
        </w:rPr>
        <w:t xml:space="preserve">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</w:rPr>
        <w:t xml:space="preserve">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Мамедов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необходимо назначить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</w:rPr>
        <w:t>АП,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12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должностного</w:t>
      </w:r>
      <w:r>
        <w:rPr>
          <w:rFonts w:ascii="Times New Roman" w:eastAsia="Times New Roman" w:hAnsi="Times New Roman" w:cs="Times New Roman"/>
        </w:rPr>
        <w:t xml:space="preserve"> лица –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Аргус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Мамедова </w:t>
      </w:r>
      <w:r>
        <w:rPr>
          <w:rFonts w:ascii="Times New Roman" w:eastAsia="Times New Roman" w:hAnsi="Times New Roman" w:cs="Times New Roman"/>
        </w:rPr>
        <w:t>Гурбана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Вилаяддина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 15.33.2 </w:t>
      </w:r>
      <w:r>
        <w:rPr>
          <w:rFonts w:ascii="Times New Roman" w:eastAsia="Times New Roman" w:hAnsi="Times New Roman" w:cs="Times New Roman"/>
        </w:rPr>
        <w:t xml:space="preserve">Кодекса РФ об АП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назначить административное наказание в виде штрафа в размере 300 (триста)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№ 04874Ф87010); 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</w:t>
      </w:r>
      <w:r>
        <w:rPr>
          <w:rFonts w:ascii="Times New Roman" w:eastAsia="Times New Roman" w:hAnsi="Times New Roman" w:cs="Times New Roman"/>
        </w:rPr>
        <w:t>70000007, КБК 79711601230060001</w:t>
      </w:r>
      <w:r>
        <w:rPr>
          <w:rFonts w:ascii="Times New Roman" w:eastAsia="Times New Roman" w:hAnsi="Times New Roman" w:cs="Times New Roman"/>
        </w:rPr>
        <w:t>140, ОКТМО 71875000</w:t>
      </w:r>
      <w:r>
        <w:rPr>
          <w:rFonts w:ascii="Times New Roman" w:eastAsia="Times New Roman" w:hAnsi="Times New Roman" w:cs="Times New Roman"/>
        </w:rPr>
        <w:t>, УИН 79702700000000049211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течении 10 суток</w:t>
      </w:r>
      <w:r>
        <w:rPr>
          <w:rFonts w:ascii="Times New Roman" w:eastAsia="Times New Roman" w:hAnsi="Times New Roman" w:cs="Times New Roman"/>
        </w:rPr>
        <w:t xml:space="preserve"> с даты вручения или </w:t>
      </w:r>
      <w:r>
        <w:rPr>
          <w:rFonts w:ascii="Times New Roman" w:eastAsia="Times New Roman" w:hAnsi="Times New Roman" w:cs="Times New Roman"/>
        </w:rPr>
        <w:t xml:space="preserve">получения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городской суд Ханты-Мансийского автономного округа-Югры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  <w:rPr>
          <w:rStyle w:val="DefaultParagraphFont"/>
          <w:sz w:val="23"/>
          <w:szCs w:val="23"/>
        </w:rPr>
      </w:pPr>
      <w:r>
        <w:rPr>
          <w:rStyle w:val="cat-UserDefinedgrp-42rplc-5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__»____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>
      <w:pPr>
        <w:spacing w:before="0" w:after="0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постановления находится в материалах дела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263</w:t>
      </w:r>
      <w:r>
        <w:rPr>
          <w:rFonts w:ascii="Times New Roman" w:eastAsia="Times New Roman" w:hAnsi="Times New Roman" w:cs="Times New Roman"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25">
    <w:name w:val="cat-UserDefined grp-40 rplc-25"/>
    <w:basedOn w:val="DefaultParagraphFont"/>
  </w:style>
  <w:style w:type="character" w:customStyle="1" w:styleId="cat-UserDefinedgrp-41rplc-26">
    <w:name w:val="cat-UserDefined grp-41 rplc-26"/>
    <w:basedOn w:val="DefaultParagraphFont"/>
  </w:style>
  <w:style w:type="character" w:customStyle="1" w:styleId="cat-UserDefinedgrp-42rplc-52">
    <w:name w:val="cat-UserDefined grp-4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